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D8" w:rsidRPr="0011456E" w:rsidRDefault="00B835D8" w:rsidP="006349F0">
      <w:pPr>
        <w:rPr>
          <w:sz w:val="20"/>
          <w:szCs w:val="20"/>
        </w:rPr>
      </w:pPr>
      <w:bookmarkStart w:id="0" w:name="_GoBack"/>
    </w:p>
    <w:p w:rsidR="0090178E" w:rsidRPr="0011456E" w:rsidRDefault="0090178E" w:rsidP="006349F0">
      <w:pPr>
        <w:rPr>
          <w:sz w:val="20"/>
          <w:szCs w:val="20"/>
        </w:rPr>
      </w:pPr>
    </w:p>
    <w:p w:rsidR="00FF5C8B" w:rsidRPr="0011456E" w:rsidRDefault="00FF5C8B" w:rsidP="006349F0">
      <w:pPr>
        <w:rPr>
          <w:sz w:val="20"/>
          <w:szCs w:val="20"/>
        </w:rPr>
      </w:pPr>
    </w:p>
    <w:tbl>
      <w:tblPr>
        <w:tblW w:w="0" w:type="auto"/>
        <w:tblLook w:val="01E0" w:firstRow="1" w:lastRow="1" w:firstColumn="1" w:lastColumn="1" w:noHBand="0" w:noVBand="0"/>
      </w:tblPr>
      <w:tblGrid>
        <w:gridCol w:w="2609"/>
        <w:gridCol w:w="6751"/>
      </w:tblGrid>
      <w:tr w:rsidR="00727CF7" w:rsidRPr="0011456E" w:rsidTr="005E71EB">
        <w:tc>
          <w:tcPr>
            <w:tcW w:w="2628" w:type="dxa"/>
          </w:tcPr>
          <w:p w:rsidR="00727CF7" w:rsidRPr="0011456E" w:rsidRDefault="00727CF7" w:rsidP="005E71EB">
            <w:pPr>
              <w:rPr>
                <w:sz w:val="20"/>
                <w:szCs w:val="20"/>
              </w:rPr>
            </w:pPr>
          </w:p>
        </w:tc>
        <w:tc>
          <w:tcPr>
            <w:tcW w:w="6948" w:type="dxa"/>
          </w:tcPr>
          <w:p w:rsidR="00727CF7" w:rsidRPr="0011456E" w:rsidRDefault="00727CF7" w:rsidP="00724A79">
            <w:pPr>
              <w:jc w:val="right"/>
              <w:rPr>
                <w:sz w:val="20"/>
                <w:szCs w:val="20"/>
              </w:rPr>
            </w:pPr>
            <w:r w:rsidRPr="0011456E">
              <w:rPr>
                <w:sz w:val="20"/>
                <w:szCs w:val="20"/>
              </w:rPr>
              <w:t xml:space="preserve">EEO # </w:t>
            </w:r>
            <w:r w:rsidR="007E255A" w:rsidRPr="0011456E">
              <w:rPr>
                <w:sz w:val="20"/>
                <w:szCs w:val="20"/>
              </w:rPr>
              <w:t>LB</w:t>
            </w:r>
            <w:r w:rsidR="00C4699A" w:rsidRPr="0011456E">
              <w:rPr>
                <w:sz w:val="20"/>
                <w:szCs w:val="20"/>
              </w:rPr>
              <w:t xml:space="preserve"> </w:t>
            </w:r>
            <w:r w:rsidR="00724A79" w:rsidRPr="0011456E">
              <w:rPr>
                <w:sz w:val="20"/>
                <w:szCs w:val="20"/>
              </w:rPr>
              <w:t>1-15</w:t>
            </w:r>
          </w:p>
        </w:tc>
      </w:tr>
      <w:tr w:rsidR="00727CF7" w:rsidRPr="0011456E" w:rsidTr="005E71EB">
        <w:tc>
          <w:tcPr>
            <w:tcW w:w="2628" w:type="dxa"/>
          </w:tcPr>
          <w:p w:rsidR="00727CF7" w:rsidRPr="0011456E" w:rsidRDefault="00727CF7" w:rsidP="005E71EB">
            <w:pPr>
              <w:rPr>
                <w:sz w:val="20"/>
                <w:szCs w:val="20"/>
              </w:rPr>
            </w:pPr>
          </w:p>
        </w:tc>
        <w:tc>
          <w:tcPr>
            <w:tcW w:w="6948" w:type="dxa"/>
          </w:tcPr>
          <w:p w:rsidR="00727CF7" w:rsidRPr="0011456E" w:rsidRDefault="00727CF7" w:rsidP="005E71EB">
            <w:pPr>
              <w:jc w:val="right"/>
              <w:rPr>
                <w:sz w:val="20"/>
                <w:szCs w:val="20"/>
              </w:rPr>
            </w:pPr>
          </w:p>
        </w:tc>
      </w:tr>
      <w:tr w:rsidR="00727CF7" w:rsidRPr="0011456E" w:rsidTr="00FF5C8B">
        <w:trPr>
          <w:trHeight w:val="576"/>
        </w:trPr>
        <w:tc>
          <w:tcPr>
            <w:tcW w:w="2628" w:type="dxa"/>
          </w:tcPr>
          <w:p w:rsidR="00727CF7" w:rsidRPr="0011456E" w:rsidRDefault="00727CF7" w:rsidP="00F40D82">
            <w:pPr>
              <w:rPr>
                <w:sz w:val="20"/>
                <w:szCs w:val="20"/>
              </w:rPr>
            </w:pPr>
            <w:r w:rsidRPr="0011456E">
              <w:rPr>
                <w:sz w:val="20"/>
                <w:szCs w:val="20"/>
              </w:rPr>
              <w:t>POSITION:</w:t>
            </w:r>
          </w:p>
        </w:tc>
        <w:tc>
          <w:tcPr>
            <w:tcW w:w="6948" w:type="dxa"/>
          </w:tcPr>
          <w:p w:rsidR="00723DC7" w:rsidRPr="0011456E" w:rsidRDefault="0055241D" w:rsidP="00BB793E">
            <w:pPr>
              <w:rPr>
                <w:sz w:val="20"/>
                <w:szCs w:val="20"/>
              </w:rPr>
            </w:pPr>
            <w:r w:rsidRPr="0011456E">
              <w:rPr>
                <w:b/>
                <w:sz w:val="20"/>
                <w:szCs w:val="20"/>
                <w:lang w:bidi="en-US"/>
              </w:rPr>
              <w:t>Assistant Dean for Public Services/Assistant Professor or Associate Professor of Library Science</w:t>
            </w:r>
            <w:r w:rsidR="00F40D82" w:rsidRPr="0011456E">
              <w:rPr>
                <w:b/>
                <w:sz w:val="20"/>
                <w:szCs w:val="20"/>
                <w:lang w:bidi="en-US"/>
              </w:rPr>
              <w:t>. University of Louisiana at Lafayette</w:t>
            </w:r>
            <w:r w:rsidR="00AB56FE" w:rsidRPr="0011456E">
              <w:rPr>
                <w:b/>
                <w:sz w:val="20"/>
                <w:szCs w:val="20"/>
                <w:lang w:bidi="en-US"/>
              </w:rPr>
              <w:t>.</w:t>
            </w:r>
          </w:p>
        </w:tc>
      </w:tr>
      <w:tr w:rsidR="00727CF7" w:rsidRPr="0011456E" w:rsidTr="00F40D82">
        <w:trPr>
          <w:trHeight w:val="2529"/>
        </w:trPr>
        <w:tc>
          <w:tcPr>
            <w:tcW w:w="2628" w:type="dxa"/>
          </w:tcPr>
          <w:p w:rsidR="00727CF7" w:rsidRPr="0011456E" w:rsidRDefault="00727CF7" w:rsidP="00F40D82">
            <w:pPr>
              <w:rPr>
                <w:sz w:val="20"/>
                <w:szCs w:val="20"/>
              </w:rPr>
            </w:pPr>
            <w:r w:rsidRPr="0011456E">
              <w:rPr>
                <w:sz w:val="20"/>
                <w:szCs w:val="20"/>
              </w:rPr>
              <w:t>RESPONSIBILILTIES:</w:t>
            </w:r>
          </w:p>
        </w:tc>
        <w:tc>
          <w:tcPr>
            <w:tcW w:w="6948" w:type="dxa"/>
          </w:tcPr>
          <w:p w:rsidR="00C4699A" w:rsidRPr="0011456E" w:rsidRDefault="0055241D" w:rsidP="00BB793E">
            <w:pPr>
              <w:rPr>
                <w:sz w:val="20"/>
                <w:szCs w:val="20"/>
              </w:rPr>
            </w:pPr>
            <w:r w:rsidRPr="0011456E">
              <w:rPr>
                <w:sz w:val="20"/>
                <w:szCs w:val="20"/>
                <w:lang w:bidi="en-US"/>
              </w:rPr>
              <w:t xml:space="preserve">The Assistant Dean for Public Services/Assistant Professor or Associate Professor of Library Science reports to the Associate Dean of University Libraries. University Libraries seek </w:t>
            </w:r>
            <w:r w:rsidRPr="0011456E">
              <w:rPr>
                <w:sz w:val="20"/>
                <w:szCs w:val="20"/>
              </w:rPr>
              <w:t xml:space="preserve">an innovative, dynamic, and forward thinking individual to lead and administer public service operations. The Assistant Dean is responsible for the strategic delivery of public services through the management of public service operations including library instruction, distance learning services, reference and research services, interlibrary loans, microforms, and circulation/reserves. The Assistant Dean will </w:t>
            </w:r>
            <w:r w:rsidRPr="0011456E">
              <w:rPr>
                <w:bCs/>
                <w:sz w:val="20"/>
                <w:szCs w:val="20"/>
              </w:rPr>
              <w:t>direct</w:t>
            </w:r>
            <w:r w:rsidRPr="0011456E">
              <w:rPr>
                <w:sz w:val="20"/>
                <w:szCs w:val="20"/>
              </w:rPr>
              <w:t xml:space="preserve"> of all aspects of public services, including development of policies and procedures; and </w:t>
            </w:r>
            <w:r w:rsidR="00AB56FE" w:rsidRPr="0011456E">
              <w:rPr>
                <w:sz w:val="20"/>
                <w:szCs w:val="20"/>
              </w:rPr>
              <w:t xml:space="preserve">recruiting, </w:t>
            </w:r>
            <w:r w:rsidRPr="0011456E">
              <w:rPr>
                <w:sz w:val="20"/>
                <w:szCs w:val="20"/>
              </w:rPr>
              <w:t>scheduling, training, supervising, mentoring, and evaluating librarians and support staff.  </w:t>
            </w:r>
          </w:p>
        </w:tc>
      </w:tr>
      <w:tr w:rsidR="00727CF7" w:rsidRPr="0011456E" w:rsidTr="00FF5C8B">
        <w:trPr>
          <w:trHeight w:val="5220"/>
        </w:trPr>
        <w:tc>
          <w:tcPr>
            <w:tcW w:w="2628" w:type="dxa"/>
          </w:tcPr>
          <w:p w:rsidR="00727CF7" w:rsidRPr="0011456E" w:rsidRDefault="00727CF7" w:rsidP="00F40D82">
            <w:pPr>
              <w:rPr>
                <w:sz w:val="20"/>
                <w:szCs w:val="20"/>
              </w:rPr>
            </w:pPr>
            <w:r w:rsidRPr="0011456E">
              <w:rPr>
                <w:sz w:val="20"/>
                <w:szCs w:val="20"/>
              </w:rPr>
              <w:t>QUALIFICATIONS:</w:t>
            </w:r>
          </w:p>
        </w:tc>
        <w:tc>
          <w:tcPr>
            <w:tcW w:w="6948" w:type="dxa"/>
          </w:tcPr>
          <w:p w:rsidR="00F40D82" w:rsidRPr="0011456E" w:rsidRDefault="0055241D" w:rsidP="00BB793E">
            <w:pPr>
              <w:rPr>
                <w:sz w:val="20"/>
                <w:szCs w:val="20"/>
                <w:lang w:bidi="en-US"/>
              </w:rPr>
            </w:pPr>
            <w:r w:rsidRPr="0011456E">
              <w:rPr>
                <w:b/>
                <w:sz w:val="20"/>
                <w:szCs w:val="20"/>
                <w:lang w:bidi="en-US"/>
              </w:rPr>
              <w:t>Required:</w:t>
            </w:r>
            <w:r w:rsidRPr="0011456E">
              <w:rPr>
                <w:sz w:val="20"/>
                <w:szCs w:val="20"/>
                <w:lang w:bidi="en-US"/>
              </w:rPr>
              <w:t xml:space="preserve"> At least 5 years of progressively responsible experience in an academic, research or large public library system. MLIS or equivalent degree from an ALA-accredited program. In addition, the candidate must demonstrate a commitment to a strong public service orientation in a library setting; excellent leadership qualities including strong interpersonal and public communication skills; recent experience in library management; recent experience in the supervision of major departments and/or units within a library; knowledge of teaching trends and issues in higher education including distance education and online instruction in an academic environment; experience working with people of diverse backgrounds.</w:t>
            </w:r>
          </w:p>
          <w:p w:rsidR="00F8641E" w:rsidRPr="0011456E" w:rsidRDefault="00F8641E" w:rsidP="00BB793E">
            <w:pPr>
              <w:rPr>
                <w:sz w:val="20"/>
                <w:szCs w:val="20"/>
                <w:lang w:bidi="en-US"/>
              </w:rPr>
            </w:pPr>
          </w:p>
          <w:p w:rsidR="00F40D82" w:rsidRPr="0011456E" w:rsidRDefault="009736D7" w:rsidP="0055241D">
            <w:pPr>
              <w:rPr>
                <w:sz w:val="20"/>
                <w:szCs w:val="20"/>
              </w:rPr>
            </w:pPr>
            <w:r w:rsidRPr="0011456E">
              <w:rPr>
                <w:b/>
                <w:iCs/>
                <w:sz w:val="20"/>
                <w:szCs w:val="20"/>
                <w:lang w:bidi="en-US"/>
              </w:rPr>
              <w:t>Desired</w:t>
            </w:r>
            <w:r w:rsidR="00F40D82" w:rsidRPr="0011456E">
              <w:rPr>
                <w:iCs/>
                <w:sz w:val="20"/>
                <w:szCs w:val="20"/>
                <w:lang w:bidi="en-US"/>
              </w:rPr>
              <w:t>:</w:t>
            </w:r>
            <w:r w:rsidR="0055241D" w:rsidRPr="0011456E">
              <w:rPr>
                <w:iCs/>
                <w:sz w:val="20"/>
                <w:szCs w:val="20"/>
                <w:lang w:bidi="en-US"/>
              </w:rPr>
              <w:t xml:space="preserve"> </w:t>
            </w:r>
            <w:r w:rsidR="0055241D" w:rsidRPr="0011456E">
              <w:rPr>
                <w:sz w:val="20"/>
                <w:szCs w:val="20"/>
                <w:lang w:bidi="en-US"/>
              </w:rPr>
              <w:t>Second master’s degree or doctorate; More than 3 years of experience managing a major service unit in an academic, research or large public library; experience developing and implementing strategic plans; experience writing and managing successful grant proposals; knowledge and application of assessment methodologies; applied knowledge of technology applications in instruction, outreach, reference and information services; understanding of trends affecting materials in digital and electronic formats; understanding of scholarly communication and publishing; experience working with research and/or teaching faculty, librarians, students and support staff as well as administrators in an academic setting.</w:t>
            </w:r>
          </w:p>
        </w:tc>
      </w:tr>
      <w:tr w:rsidR="0055241D" w:rsidRPr="0011456E" w:rsidTr="00FF5C8B">
        <w:trPr>
          <w:trHeight w:val="2781"/>
        </w:trPr>
        <w:tc>
          <w:tcPr>
            <w:tcW w:w="2628" w:type="dxa"/>
          </w:tcPr>
          <w:p w:rsidR="0055241D" w:rsidRPr="0011456E" w:rsidRDefault="0055241D" w:rsidP="00F40D82">
            <w:pPr>
              <w:rPr>
                <w:sz w:val="20"/>
                <w:szCs w:val="20"/>
              </w:rPr>
            </w:pPr>
            <w:r w:rsidRPr="0011456E">
              <w:rPr>
                <w:sz w:val="20"/>
                <w:szCs w:val="20"/>
              </w:rPr>
              <w:t>ADMINISTRATIVE UNIT:</w:t>
            </w:r>
          </w:p>
        </w:tc>
        <w:tc>
          <w:tcPr>
            <w:tcW w:w="6948" w:type="dxa"/>
          </w:tcPr>
          <w:p w:rsidR="0011456E" w:rsidRPr="0011456E" w:rsidRDefault="0011456E" w:rsidP="0011456E">
            <w:pPr>
              <w:rPr>
                <w:sz w:val="18"/>
                <w:szCs w:val="20"/>
              </w:rPr>
            </w:pPr>
            <w:r w:rsidRPr="0011456E">
              <w:rPr>
                <w:sz w:val="18"/>
                <w:szCs w:val="20"/>
              </w:rPr>
              <w:t xml:space="preserve">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w:t>
            </w:r>
            <w:hyperlink r:id="rId8" w:history="1">
              <w:r w:rsidRPr="0011456E">
                <w:rPr>
                  <w:rStyle w:val="Hyperlink"/>
                  <w:sz w:val="18"/>
                  <w:szCs w:val="20"/>
                </w:rPr>
                <w:t>http://louisiana.edu./</w:t>
              </w:r>
            </w:hyperlink>
          </w:p>
          <w:p w:rsidR="0055241D" w:rsidRPr="0011456E" w:rsidRDefault="0055241D" w:rsidP="00B128DD">
            <w:pPr>
              <w:rPr>
                <w:sz w:val="20"/>
                <w:szCs w:val="20"/>
                <w:lang w:bidi="en-US"/>
              </w:rPr>
            </w:pPr>
          </w:p>
        </w:tc>
      </w:tr>
      <w:tr w:rsidR="00727CF7" w:rsidRPr="0011456E" w:rsidTr="003842E9">
        <w:trPr>
          <w:trHeight w:val="918"/>
        </w:trPr>
        <w:tc>
          <w:tcPr>
            <w:tcW w:w="2628" w:type="dxa"/>
          </w:tcPr>
          <w:p w:rsidR="00727CF7" w:rsidRPr="0011456E" w:rsidRDefault="00727CF7" w:rsidP="00F40D82">
            <w:pPr>
              <w:rPr>
                <w:sz w:val="20"/>
                <w:szCs w:val="20"/>
              </w:rPr>
            </w:pPr>
            <w:r w:rsidRPr="0011456E">
              <w:rPr>
                <w:sz w:val="20"/>
                <w:szCs w:val="20"/>
              </w:rPr>
              <w:lastRenderedPageBreak/>
              <w:t>SALARY:</w:t>
            </w:r>
          </w:p>
        </w:tc>
        <w:tc>
          <w:tcPr>
            <w:tcW w:w="6948" w:type="dxa"/>
          </w:tcPr>
          <w:p w:rsidR="00727CF7" w:rsidRPr="0011456E" w:rsidRDefault="00AF1A3C" w:rsidP="00723DC7">
            <w:pPr>
              <w:rPr>
                <w:sz w:val="20"/>
                <w:szCs w:val="20"/>
              </w:rPr>
            </w:pPr>
            <w:r w:rsidRPr="0011456E">
              <w:rPr>
                <w:sz w:val="20"/>
                <w:szCs w:val="20"/>
              </w:rPr>
              <w:t>Commensurate with qualifications and experience. Appointment with faculty rank, status, and benefits demanding a strong commitment to scholarly research. Tenure track position.</w:t>
            </w:r>
          </w:p>
        </w:tc>
      </w:tr>
      <w:tr w:rsidR="00727CF7" w:rsidRPr="0011456E" w:rsidTr="0064243C">
        <w:trPr>
          <w:trHeight w:val="468"/>
        </w:trPr>
        <w:tc>
          <w:tcPr>
            <w:tcW w:w="2628" w:type="dxa"/>
          </w:tcPr>
          <w:p w:rsidR="00727CF7" w:rsidRPr="0011456E" w:rsidRDefault="00727CF7" w:rsidP="005E71EB">
            <w:pPr>
              <w:rPr>
                <w:sz w:val="20"/>
                <w:szCs w:val="20"/>
              </w:rPr>
            </w:pPr>
            <w:r w:rsidRPr="0011456E">
              <w:rPr>
                <w:sz w:val="20"/>
                <w:szCs w:val="20"/>
              </w:rPr>
              <w:t>STARTING DATE:</w:t>
            </w:r>
          </w:p>
        </w:tc>
        <w:tc>
          <w:tcPr>
            <w:tcW w:w="6948" w:type="dxa"/>
          </w:tcPr>
          <w:p w:rsidR="00CC10A3" w:rsidRPr="0011456E" w:rsidRDefault="00AF1A3C" w:rsidP="00724A79">
            <w:pPr>
              <w:rPr>
                <w:sz w:val="20"/>
                <w:szCs w:val="20"/>
              </w:rPr>
            </w:pPr>
            <w:r w:rsidRPr="0011456E">
              <w:rPr>
                <w:bCs/>
                <w:sz w:val="20"/>
                <w:szCs w:val="20"/>
              </w:rPr>
              <w:t xml:space="preserve">Negotiable, but anticipated for </w:t>
            </w:r>
            <w:r w:rsidR="00C6306E" w:rsidRPr="0011456E">
              <w:rPr>
                <w:bCs/>
                <w:sz w:val="20"/>
                <w:szCs w:val="20"/>
              </w:rPr>
              <w:t>J</w:t>
            </w:r>
            <w:r w:rsidR="00724A79" w:rsidRPr="0011456E">
              <w:rPr>
                <w:bCs/>
                <w:sz w:val="20"/>
                <w:szCs w:val="20"/>
              </w:rPr>
              <w:t>ul</w:t>
            </w:r>
            <w:r w:rsidR="00C6306E" w:rsidRPr="0011456E">
              <w:rPr>
                <w:bCs/>
                <w:sz w:val="20"/>
                <w:szCs w:val="20"/>
              </w:rPr>
              <w:t>y 1</w:t>
            </w:r>
            <w:r w:rsidRPr="0011456E">
              <w:rPr>
                <w:bCs/>
                <w:sz w:val="20"/>
                <w:szCs w:val="20"/>
              </w:rPr>
              <w:t>, 201</w:t>
            </w:r>
            <w:r w:rsidR="00C6306E" w:rsidRPr="0011456E">
              <w:rPr>
                <w:bCs/>
                <w:sz w:val="20"/>
                <w:szCs w:val="20"/>
              </w:rPr>
              <w:t>6</w:t>
            </w:r>
            <w:r w:rsidR="00CC10A3" w:rsidRPr="0011456E">
              <w:rPr>
                <w:sz w:val="20"/>
                <w:szCs w:val="20"/>
              </w:rPr>
              <w:t>.</w:t>
            </w:r>
          </w:p>
        </w:tc>
      </w:tr>
      <w:tr w:rsidR="00727CF7" w:rsidRPr="0011456E" w:rsidTr="005E71EB">
        <w:tc>
          <w:tcPr>
            <w:tcW w:w="2628" w:type="dxa"/>
          </w:tcPr>
          <w:p w:rsidR="00727CF7" w:rsidRPr="0011456E" w:rsidRDefault="00727CF7" w:rsidP="00F40D82">
            <w:pPr>
              <w:rPr>
                <w:sz w:val="20"/>
                <w:szCs w:val="20"/>
              </w:rPr>
            </w:pPr>
            <w:r w:rsidRPr="0011456E">
              <w:rPr>
                <w:sz w:val="20"/>
                <w:szCs w:val="20"/>
              </w:rPr>
              <w:t>APPLICATIONS:</w:t>
            </w:r>
          </w:p>
        </w:tc>
        <w:tc>
          <w:tcPr>
            <w:tcW w:w="6948" w:type="dxa"/>
          </w:tcPr>
          <w:p w:rsidR="00F40D82" w:rsidRPr="0011456E" w:rsidRDefault="00F40D82" w:rsidP="00F40D82">
            <w:pPr>
              <w:rPr>
                <w:sz w:val="20"/>
                <w:szCs w:val="20"/>
                <w:lang w:bidi="en-US"/>
              </w:rPr>
            </w:pPr>
            <w:r w:rsidRPr="0011456E">
              <w:rPr>
                <w:sz w:val="20"/>
                <w:szCs w:val="20"/>
                <w:lang w:bidi="en-US"/>
              </w:rPr>
              <w:t xml:space="preserve">Letter of application, résumé, and the names and contact information of five references must be received at the University of Louisiana at Lafayette by </w:t>
            </w:r>
            <w:r w:rsidR="00724A79" w:rsidRPr="0011456E">
              <w:rPr>
                <w:sz w:val="20"/>
                <w:szCs w:val="20"/>
                <w:lang w:bidi="en-US"/>
              </w:rPr>
              <w:t>April</w:t>
            </w:r>
            <w:r w:rsidRPr="0011456E">
              <w:rPr>
                <w:sz w:val="20"/>
                <w:szCs w:val="20"/>
                <w:lang w:bidi="en-US"/>
              </w:rPr>
              <w:t xml:space="preserve"> 1, 201</w:t>
            </w:r>
            <w:r w:rsidR="00724A79" w:rsidRPr="0011456E">
              <w:rPr>
                <w:sz w:val="20"/>
                <w:szCs w:val="20"/>
                <w:lang w:bidi="en-US"/>
              </w:rPr>
              <w:t>6</w:t>
            </w:r>
            <w:r w:rsidRPr="0011456E">
              <w:rPr>
                <w:sz w:val="20"/>
                <w:szCs w:val="20"/>
                <w:lang w:bidi="en-US"/>
              </w:rPr>
              <w:t>, or until position is filled, and should be directed to:</w:t>
            </w:r>
          </w:p>
          <w:p w:rsidR="00F40D82" w:rsidRPr="0011456E" w:rsidRDefault="00F40D82" w:rsidP="00F40D82">
            <w:pPr>
              <w:rPr>
                <w:sz w:val="20"/>
                <w:szCs w:val="20"/>
                <w:lang w:bidi="en-US"/>
              </w:rPr>
            </w:pPr>
          </w:p>
          <w:p w:rsidR="00F40D82" w:rsidRPr="0011456E" w:rsidRDefault="00F40D82" w:rsidP="00F40D82">
            <w:pPr>
              <w:rPr>
                <w:sz w:val="20"/>
                <w:szCs w:val="20"/>
                <w:lang w:bidi="en-US"/>
              </w:rPr>
            </w:pPr>
            <w:r w:rsidRPr="0011456E">
              <w:rPr>
                <w:sz w:val="20"/>
                <w:szCs w:val="20"/>
                <w:lang w:bidi="en-US"/>
              </w:rPr>
              <w:t>Dr. Charles W. Triche, III</w:t>
            </w:r>
          </w:p>
          <w:p w:rsidR="00F40D82" w:rsidRPr="0011456E" w:rsidRDefault="00F40D82" w:rsidP="00F40D82">
            <w:pPr>
              <w:rPr>
                <w:sz w:val="20"/>
                <w:szCs w:val="20"/>
                <w:lang w:bidi="en-US"/>
              </w:rPr>
            </w:pPr>
            <w:r w:rsidRPr="0011456E">
              <w:rPr>
                <w:sz w:val="20"/>
                <w:szCs w:val="20"/>
                <w:lang w:bidi="en-US"/>
              </w:rPr>
              <w:t>Dean of University Libraries</w:t>
            </w:r>
          </w:p>
          <w:p w:rsidR="00F40D82" w:rsidRPr="0011456E" w:rsidRDefault="00F40D82" w:rsidP="00F40D82">
            <w:pPr>
              <w:rPr>
                <w:sz w:val="20"/>
                <w:szCs w:val="20"/>
                <w:lang w:bidi="en-US"/>
              </w:rPr>
            </w:pPr>
            <w:r w:rsidRPr="0011456E">
              <w:rPr>
                <w:sz w:val="20"/>
                <w:szCs w:val="20"/>
                <w:lang w:bidi="en-US"/>
              </w:rPr>
              <w:t>University of Louisiana at Lafayette</w:t>
            </w:r>
          </w:p>
          <w:p w:rsidR="00F40D82" w:rsidRPr="0011456E" w:rsidRDefault="00F40D82" w:rsidP="00F40D82">
            <w:pPr>
              <w:rPr>
                <w:sz w:val="20"/>
                <w:szCs w:val="20"/>
                <w:lang w:bidi="en-US"/>
              </w:rPr>
            </w:pPr>
            <w:r w:rsidRPr="0011456E">
              <w:rPr>
                <w:sz w:val="20"/>
                <w:szCs w:val="20"/>
                <w:lang w:bidi="en-US"/>
              </w:rPr>
              <w:t>PO Box 40199</w:t>
            </w:r>
          </w:p>
          <w:p w:rsidR="00F40D82" w:rsidRPr="0011456E" w:rsidRDefault="00F40D82" w:rsidP="00F40D82">
            <w:pPr>
              <w:rPr>
                <w:sz w:val="20"/>
                <w:szCs w:val="20"/>
                <w:lang w:bidi="en-US"/>
              </w:rPr>
            </w:pPr>
            <w:r w:rsidRPr="0011456E">
              <w:rPr>
                <w:sz w:val="20"/>
                <w:szCs w:val="20"/>
                <w:lang w:bidi="en-US"/>
              </w:rPr>
              <w:t>Lafayette, Louisiana 70504</w:t>
            </w:r>
            <w:r w:rsidR="00E31C45" w:rsidRPr="0011456E">
              <w:rPr>
                <w:sz w:val="20"/>
                <w:szCs w:val="20"/>
                <w:lang w:bidi="en-US"/>
              </w:rPr>
              <w:t xml:space="preserve">  o</w:t>
            </w:r>
            <w:r w:rsidRPr="0011456E">
              <w:rPr>
                <w:sz w:val="20"/>
                <w:szCs w:val="20"/>
                <w:lang w:bidi="en-US"/>
              </w:rPr>
              <w:t>r</w:t>
            </w:r>
            <w:r w:rsidR="00E31C45" w:rsidRPr="0011456E">
              <w:rPr>
                <w:sz w:val="20"/>
                <w:szCs w:val="20"/>
                <w:lang w:bidi="en-US"/>
              </w:rPr>
              <w:t xml:space="preserve">  </w:t>
            </w:r>
            <w:r w:rsidRPr="0011456E">
              <w:rPr>
                <w:sz w:val="20"/>
                <w:szCs w:val="20"/>
                <w:lang w:bidi="en-US"/>
              </w:rPr>
              <w:t>ctriche@louisiana.edu</w:t>
            </w:r>
          </w:p>
          <w:p w:rsidR="00CC10A3" w:rsidRPr="0011456E" w:rsidRDefault="00CC10A3" w:rsidP="005E71EB">
            <w:pPr>
              <w:rPr>
                <w:sz w:val="20"/>
                <w:szCs w:val="20"/>
              </w:rPr>
            </w:pPr>
          </w:p>
          <w:p w:rsidR="00727CF7" w:rsidRPr="0011456E" w:rsidRDefault="00727CF7" w:rsidP="005E71EB">
            <w:pPr>
              <w:rPr>
                <w:sz w:val="20"/>
                <w:szCs w:val="20"/>
              </w:rPr>
            </w:pPr>
            <w:r w:rsidRPr="0011456E">
              <w:rPr>
                <w:sz w:val="20"/>
                <w:szCs w:val="20"/>
              </w:rPr>
              <w:t>AA/EOE</w:t>
            </w:r>
          </w:p>
        </w:tc>
      </w:tr>
      <w:bookmarkEnd w:id="0"/>
    </w:tbl>
    <w:p w:rsidR="00727CF7" w:rsidRPr="0011456E" w:rsidRDefault="00727CF7" w:rsidP="00727CF7">
      <w:pPr>
        <w:tabs>
          <w:tab w:val="left" w:pos="2220"/>
        </w:tabs>
      </w:pPr>
    </w:p>
    <w:sectPr w:rsidR="00727CF7" w:rsidRPr="0011456E" w:rsidSect="0055241D">
      <w:footerReference w:type="default" r:id="rId9"/>
      <w:headerReference w:type="first" r:id="rId10"/>
      <w:footerReference w:type="first" r:id="rId11"/>
      <w:pgSz w:w="12240" w:h="15840" w:code="1"/>
      <w:pgMar w:top="1440" w:right="1440" w:bottom="1440" w:left="1440" w:header="547" w:footer="288"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8A" w:rsidRDefault="00BD738A">
      <w:r>
        <w:separator/>
      </w:r>
    </w:p>
  </w:endnote>
  <w:endnote w:type="continuationSeparator" w:id="0">
    <w:p w:rsidR="00BD738A" w:rsidRDefault="00B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C" w:rsidRDefault="00D3788C"/>
  <w:p w:rsidR="00D3788C" w:rsidRDefault="00D3788C"/>
  <w:p w:rsidR="00D3788C" w:rsidRDefault="00D3788C"/>
  <w:p w:rsidR="00D3788C" w:rsidRDefault="00D3788C"/>
  <w:p w:rsidR="00D3788C" w:rsidRDefault="00D378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C" w:rsidRDefault="00D3788C" w:rsidP="00F379C3">
    <w:pPr>
      <w:pStyle w:val="Footer"/>
      <w:rPr>
        <w:rFonts w:ascii="Arial" w:hAnsi="Arial" w:cs="Arial"/>
        <w:sz w:val="14"/>
        <w:szCs w:val="14"/>
      </w:rPr>
    </w:pPr>
    <w:r>
      <w:tab/>
    </w:r>
    <w:r w:rsidRPr="00CC2E2B">
      <w:rPr>
        <w:rFonts w:ascii="Arial" w:hAnsi="Arial" w:cs="Arial"/>
        <w:sz w:val="14"/>
        <w:szCs w:val="14"/>
      </w:rPr>
      <w:t>A Member of the University of Louisiana System</w:t>
    </w:r>
  </w:p>
  <w:p w:rsidR="00D3788C" w:rsidRDefault="00D3788C" w:rsidP="00F379C3">
    <w:pPr>
      <w:pStyle w:val="Footer"/>
      <w:rPr>
        <w:rFonts w:ascii="Arial" w:hAnsi="Arial" w:cs="Arial"/>
        <w:sz w:val="14"/>
        <w:szCs w:val="14"/>
      </w:rPr>
    </w:pPr>
    <w:r>
      <w:rPr>
        <w:rFonts w:ascii="Arial" w:hAnsi="Arial" w:cs="Arial"/>
        <w:sz w:val="14"/>
        <w:szCs w:val="14"/>
      </w:rPr>
      <w:tab/>
      <w:t>The University of Louisiana at Lafayette is an Affirmative Action/Equal Opportunity Employer</w:t>
    </w:r>
  </w:p>
  <w:p w:rsidR="00D3788C" w:rsidRDefault="00D3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8A" w:rsidRDefault="00BD738A">
      <w:r>
        <w:separator/>
      </w:r>
    </w:p>
  </w:footnote>
  <w:footnote w:type="continuationSeparator" w:id="0">
    <w:p w:rsidR="00BD738A" w:rsidRDefault="00BD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C" w:rsidRPr="00FF5C8B" w:rsidRDefault="00AF44BA" w:rsidP="00727CF7">
    <w:pPr>
      <w:jc w:val="center"/>
      <w:outlineLvl w:val="0"/>
      <w:rPr>
        <w:rFonts w:ascii="Calibri" w:hAnsi="Calibri"/>
        <w:b/>
        <w:sz w:val="44"/>
        <w:szCs w:val="44"/>
      </w:rPr>
    </w:pPr>
    <w:r>
      <w:rPr>
        <w:rFonts w:ascii="Calibri" w:hAnsi="Calibri"/>
        <w:noProof/>
        <w:sz w:val="44"/>
        <w:szCs w:val="44"/>
      </w:rPr>
      <w:drawing>
        <wp:anchor distT="0" distB="0" distL="114300" distR="114300" simplePos="0" relativeHeight="251657728" behindDoc="1" locked="0" layoutInCell="1" allowOverlap="1">
          <wp:simplePos x="0" y="0"/>
          <wp:positionH relativeFrom="column">
            <wp:posOffset>-108585</wp:posOffset>
          </wp:positionH>
          <wp:positionV relativeFrom="paragraph">
            <wp:posOffset>8255</wp:posOffset>
          </wp:positionV>
          <wp:extent cx="6169025" cy="1173480"/>
          <wp:effectExtent l="0" t="0" r="3175" b="762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025" cy="1173480"/>
                  </a:xfrm>
                  <a:prstGeom prst="rect">
                    <a:avLst/>
                  </a:prstGeom>
                  <a:noFill/>
                </pic:spPr>
              </pic:pic>
            </a:graphicData>
          </a:graphic>
          <wp14:sizeRelH relativeFrom="page">
            <wp14:pctWidth>0</wp14:pctWidth>
          </wp14:sizeRelH>
          <wp14:sizeRelV relativeFrom="page">
            <wp14:pctHeight>0</wp14:pctHeight>
          </wp14:sizeRelV>
        </wp:anchor>
      </w:drawing>
    </w:r>
  </w:p>
  <w:p w:rsidR="00D3788C" w:rsidRPr="00FF5C8B" w:rsidRDefault="00D3788C" w:rsidP="00727CF7">
    <w:pPr>
      <w:jc w:val="center"/>
      <w:outlineLvl w:val="0"/>
      <w:rPr>
        <w:rFonts w:ascii="Calibri" w:hAnsi="Calibri"/>
        <w:b/>
        <w:sz w:val="44"/>
        <w:szCs w:val="44"/>
      </w:rPr>
    </w:pPr>
    <w:r w:rsidRPr="00FF5C8B">
      <w:rPr>
        <w:rFonts w:ascii="Calibri" w:hAnsi="Calibri"/>
        <w:b/>
        <w:sz w:val="44"/>
        <w:szCs w:val="44"/>
      </w:rPr>
      <w:t>ACADEMIC VACANCY</w:t>
    </w:r>
  </w:p>
  <w:p w:rsidR="00D3788C" w:rsidRPr="00FF5C8B" w:rsidRDefault="00D3788C" w:rsidP="00370DA6">
    <w:pPr>
      <w:pStyle w:val="Header"/>
      <w:tabs>
        <w:tab w:val="clear" w:pos="4320"/>
        <w:tab w:val="clear" w:pos="8640"/>
        <w:tab w:val="left" w:pos="7605"/>
      </w:tabs>
      <w:rPr>
        <w:rFonts w:ascii="Calibri" w:hAnsi="Calibri"/>
        <w:sz w:val="20"/>
        <w:szCs w:val="20"/>
      </w:rPr>
    </w:pPr>
  </w:p>
  <w:p w:rsidR="00D3788C" w:rsidRPr="00F40D82" w:rsidRDefault="00D3788C" w:rsidP="00F379C3">
    <w:pPr>
      <w:pStyle w:val="Header"/>
      <w:tabs>
        <w:tab w:val="clear" w:pos="4320"/>
        <w:tab w:val="clear" w:pos="8640"/>
        <w:tab w:val="left" w:pos="345"/>
        <w:tab w:val="left" w:pos="8055"/>
      </w:tabs>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4C6"/>
    <w:multiLevelType w:val="hybridMultilevel"/>
    <w:tmpl w:val="44584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0E2D"/>
    <w:multiLevelType w:val="hybridMultilevel"/>
    <w:tmpl w:val="06FE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5400AE"/>
    <w:multiLevelType w:val="hybridMultilevel"/>
    <w:tmpl w:val="D4A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17FC0"/>
    <w:multiLevelType w:val="hybridMultilevel"/>
    <w:tmpl w:val="A80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40F83"/>
    <w:multiLevelType w:val="hybridMultilevel"/>
    <w:tmpl w:val="60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06DC"/>
    <w:multiLevelType w:val="hybridMultilevel"/>
    <w:tmpl w:val="248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2970"/>
    <w:multiLevelType w:val="hybridMultilevel"/>
    <w:tmpl w:val="6B5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1C01"/>
    <w:rsid w:val="00043031"/>
    <w:rsid w:val="00074318"/>
    <w:rsid w:val="00077418"/>
    <w:rsid w:val="00090904"/>
    <w:rsid w:val="0009650F"/>
    <w:rsid w:val="000A0BA1"/>
    <w:rsid w:val="000A31DF"/>
    <w:rsid w:val="000B5D94"/>
    <w:rsid w:val="000B64BC"/>
    <w:rsid w:val="000C3169"/>
    <w:rsid w:val="000D6ACD"/>
    <w:rsid w:val="000E2E2D"/>
    <w:rsid w:val="000F0758"/>
    <w:rsid w:val="000F3376"/>
    <w:rsid w:val="00112053"/>
    <w:rsid w:val="0011456E"/>
    <w:rsid w:val="00115171"/>
    <w:rsid w:val="0013394D"/>
    <w:rsid w:val="001760BB"/>
    <w:rsid w:val="001B566E"/>
    <w:rsid w:val="001C5368"/>
    <w:rsid w:val="001C6992"/>
    <w:rsid w:val="001F44CC"/>
    <w:rsid w:val="002451C2"/>
    <w:rsid w:val="00266E69"/>
    <w:rsid w:val="00267D4D"/>
    <w:rsid w:val="002819E0"/>
    <w:rsid w:val="002839C8"/>
    <w:rsid w:val="002865B6"/>
    <w:rsid w:val="00286CA5"/>
    <w:rsid w:val="00290A96"/>
    <w:rsid w:val="00294C4A"/>
    <w:rsid w:val="002A2674"/>
    <w:rsid w:val="002A64B0"/>
    <w:rsid w:val="002A6777"/>
    <w:rsid w:val="002B16EB"/>
    <w:rsid w:val="002B2B61"/>
    <w:rsid w:val="002C1344"/>
    <w:rsid w:val="002C4F22"/>
    <w:rsid w:val="002C6330"/>
    <w:rsid w:val="002E1837"/>
    <w:rsid w:val="002E4BE7"/>
    <w:rsid w:val="002F0FC0"/>
    <w:rsid w:val="002F64CD"/>
    <w:rsid w:val="00330C5B"/>
    <w:rsid w:val="00333D73"/>
    <w:rsid w:val="00341A74"/>
    <w:rsid w:val="003448DD"/>
    <w:rsid w:val="0035489C"/>
    <w:rsid w:val="00370A26"/>
    <w:rsid w:val="00370DA6"/>
    <w:rsid w:val="0037500D"/>
    <w:rsid w:val="003842E9"/>
    <w:rsid w:val="003A10AA"/>
    <w:rsid w:val="003B22FE"/>
    <w:rsid w:val="003C14A1"/>
    <w:rsid w:val="003C2EFD"/>
    <w:rsid w:val="003E26B6"/>
    <w:rsid w:val="003F2358"/>
    <w:rsid w:val="0041448C"/>
    <w:rsid w:val="0042436C"/>
    <w:rsid w:val="00460CD1"/>
    <w:rsid w:val="00470B51"/>
    <w:rsid w:val="00476D98"/>
    <w:rsid w:val="00491E40"/>
    <w:rsid w:val="00493F32"/>
    <w:rsid w:val="004B1EDD"/>
    <w:rsid w:val="004B2D03"/>
    <w:rsid w:val="004B62CB"/>
    <w:rsid w:val="004B7A85"/>
    <w:rsid w:val="004D5521"/>
    <w:rsid w:val="004F6931"/>
    <w:rsid w:val="00511CF3"/>
    <w:rsid w:val="00527B97"/>
    <w:rsid w:val="0054149A"/>
    <w:rsid w:val="0055241D"/>
    <w:rsid w:val="005579C0"/>
    <w:rsid w:val="00557B18"/>
    <w:rsid w:val="005670F4"/>
    <w:rsid w:val="00577C9D"/>
    <w:rsid w:val="005879EF"/>
    <w:rsid w:val="00590B17"/>
    <w:rsid w:val="005A7626"/>
    <w:rsid w:val="005C5DAC"/>
    <w:rsid w:val="005D7F32"/>
    <w:rsid w:val="005E41DF"/>
    <w:rsid w:val="005E71EB"/>
    <w:rsid w:val="005F0AB6"/>
    <w:rsid w:val="005F20AD"/>
    <w:rsid w:val="005F7E02"/>
    <w:rsid w:val="00600D9C"/>
    <w:rsid w:val="006223DB"/>
    <w:rsid w:val="006349F0"/>
    <w:rsid w:val="00640E6B"/>
    <w:rsid w:val="0064243C"/>
    <w:rsid w:val="00664AA9"/>
    <w:rsid w:val="00672705"/>
    <w:rsid w:val="00672F64"/>
    <w:rsid w:val="0067435B"/>
    <w:rsid w:val="00681C7E"/>
    <w:rsid w:val="00693213"/>
    <w:rsid w:val="006936E8"/>
    <w:rsid w:val="006A19D8"/>
    <w:rsid w:val="006B41B3"/>
    <w:rsid w:val="006B53EA"/>
    <w:rsid w:val="006D579B"/>
    <w:rsid w:val="006E5213"/>
    <w:rsid w:val="006F2421"/>
    <w:rsid w:val="006F6DC6"/>
    <w:rsid w:val="00700E53"/>
    <w:rsid w:val="00706E01"/>
    <w:rsid w:val="00714025"/>
    <w:rsid w:val="00714ADB"/>
    <w:rsid w:val="00723DC7"/>
    <w:rsid w:val="00724A79"/>
    <w:rsid w:val="00727CF7"/>
    <w:rsid w:val="00745229"/>
    <w:rsid w:val="00752591"/>
    <w:rsid w:val="00756B00"/>
    <w:rsid w:val="00764FCF"/>
    <w:rsid w:val="007A4E3B"/>
    <w:rsid w:val="007A67EF"/>
    <w:rsid w:val="007B32D6"/>
    <w:rsid w:val="007C791C"/>
    <w:rsid w:val="007D000B"/>
    <w:rsid w:val="007D21C0"/>
    <w:rsid w:val="007D2E92"/>
    <w:rsid w:val="007D5BB9"/>
    <w:rsid w:val="007D7132"/>
    <w:rsid w:val="007E255A"/>
    <w:rsid w:val="007E25F6"/>
    <w:rsid w:val="007F663A"/>
    <w:rsid w:val="008322CD"/>
    <w:rsid w:val="00836743"/>
    <w:rsid w:val="00844BE9"/>
    <w:rsid w:val="0085290E"/>
    <w:rsid w:val="008654DF"/>
    <w:rsid w:val="00866A09"/>
    <w:rsid w:val="008873DC"/>
    <w:rsid w:val="00897EED"/>
    <w:rsid w:val="008A39E3"/>
    <w:rsid w:val="008A608E"/>
    <w:rsid w:val="008B0230"/>
    <w:rsid w:val="008B2BC9"/>
    <w:rsid w:val="008B785B"/>
    <w:rsid w:val="008C2B65"/>
    <w:rsid w:val="008C2BCA"/>
    <w:rsid w:val="008D3B86"/>
    <w:rsid w:val="008E7041"/>
    <w:rsid w:val="008F2A08"/>
    <w:rsid w:val="0090044E"/>
    <w:rsid w:val="0090178E"/>
    <w:rsid w:val="00930210"/>
    <w:rsid w:val="00933519"/>
    <w:rsid w:val="009356A7"/>
    <w:rsid w:val="00936069"/>
    <w:rsid w:val="009736D7"/>
    <w:rsid w:val="00982311"/>
    <w:rsid w:val="009A0328"/>
    <w:rsid w:val="009A5CA7"/>
    <w:rsid w:val="009E4A2E"/>
    <w:rsid w:val="00A05739"/>
    <w:rsid w:val="00A0680B"/>
    <w:rsid w:val="00A12BDF"/>
    <w:rsid w:val="00A35440"/>
    <w:rsid w:val="00A35E2C"/>
    <w:rsid w:val="00A54E1E"/>
    <w:rsid w:val="00A57D2C"/>
    <w:rsid w:val="00A66565"/>
    <w:rsid w:val="00A8157E"/>
    <w:rsid w:val="00A93EC1"/>
    <w:rsid w:val="00AA5B54"/>
    <w:rsid w:val="00AB13CB"/>
    <w:rsid w:val="00AB56FE"/>
    <w:rsid w:val="00AC1931"/>
    <w:rsid w:val="00AD7EEB"/>
    <w:rsid w:val="00AE08E2"/>
    <w:rsid w:val="00AF1A3C"/>
    <w:rsid w:val="00AF33C7"/>
    <w:rsid w:val="00AF44BA"/>
    <w:rsid w:val="00B04198"/>
    <w:rsid w:val="00B128DD"/>
    <w:rsid w:val="00B12B45"/>
    <w:rsid w:val="00B27F1A"/>
    <w:rsid w:val="00B308AC"/>
    <w:rsid w:val="00B52E1C"/>
    <w:rsid w:val="00B64488"/>
    <w:rsid w:val="00B835D8"/>
    <w:rsid w:val="00B83880"/>
    <w:rsid w:val="00B91415"/>
    <w:rsid w:val="00B93F79"/>
    <w:rsid w:val="00BA3641"/>
    <w:rsid w:val="00BB3608"/>
    <w:rsid w:val="00BB6A7D"/>
    <w:rsid w:val="00BB793E"/>
    <w:rsid w:val="00BB7B5E"/>
    <w:rsid w:val="00BB7D6D"/>
    <w:rsid w:val="00BC2B03"/>
    <w:rsid w:val="00BD1F70"/>
    <w:rsid w:val="00BD2A04"/>
    <w:rsid w:val="00BD738A"/>
    <w:rsid w:val="00BE00ED"/>
    <w:rsid w:val="00BE637B"/>
    <w:rsid w:val="00BF1D86"/>
    <w:rsid w:val="00C15AA2"/>
    <w:rsid w:val="00C2221D"/>
    <w:rsid w:val="00C23B00"/>
    <w:rsid w:val="00C3158C"/>
    <w:rsid w:val="00C3345F"/>
    <w:rsid w:val="00C35B79"/>
    <w:rsid w:val="00C419A5"/>
    <w:rsid w:val="00C4699A"/>
    <w:rsid w:val="00C6306E"/>
    <w:rsid w:val="00C64F58"/>
    <w:rsid w:val="00C76447"/>
    <w:rsid w:val="00C817B1"/>
    <w:rsid w:val="00C916D3"/>
    <w:rsid w:val="00CA34F3"/>
    <w:rsid w:val="00CA4A4D"/>
    <w:rsid w:val="00CB24A1"/>
    <w:rsid w:val="00CB4712"/>
    <w:rsid w:val="00CC10A3"/>
    <w:rsid w:val="00CC2E2B"/>
    <w:rsid w:val="00CC7EA9"/>
    <w:rsid w:val="00CE3838"/>
    <w:rsid w:val="00D25A7E"/>
    <w:rsid w:val="00D30697"/>
    <w:rsid w:val="00D3249B"/>
    <w:rsid w:val="00D35EAB"/>
    <w:rsid w:val="00D37699"/>
    <w:rsid w:val="00D3788C"/>
    <w:rsid w:val="00D40666"/>
    <w:rsid w:val="00D4267D"/>
    <w:rsid w:val="00D61CF6"/>
    <w:rsid w:val="00D62691"/>
    <w:rsid w:val="00D64FB1"/>
    <w:rsid w:val="00D77CA4"/>
    <w:rsid w:val="00DC3B98"/>
    <w:rsid w:val="00DE6D8B"/>
    <w:rsid w:val="00DF2B59"/>
    <w:rsid w:val="00DF4166"/>
    <w:rsid w:val="00DF5A57"/>
    <w:rsid w:val="00E00A89"/>
    <w:rsid w:val="00E035EA"/>
    <w:rsid w:val="00E04E2F"/>
    <w:rsid w:val="00E05666"/>
    <w:rsid w:val="00E10B91"/>
    <w:rsid w:val="00E1393A"/>
    <w:rsid w:val="00E27070"/>
    <w:rsid w:val="00E31C45"/>
    <w:rsid w:val="00E44678"/>
    <w:rsid w:val="00E57AA6"/>
    <w:rsid w:val="00E813A8"/>
    <w:rsid w:val="00EA15E0"/>
    <w:rsid w:val="00EA667C"/>
    <w:rsid w:val="00EB72A9"/>
    <w:rsid w:val="00EC3F35"/>
    <w:rsid w:val="00EE6A25"/>
    <w:rsid w:val="00EF6912"/>
    <w:rsid w:val="00F17C17"/>
    <w:rsid w:val="00F22149"/>
    <w:rsid w:val="00F23F9B"/>
    <w:rsid w:val="00F31051"/>
    <w:rsid w:val="00F31BFF"/>
    <w:rsid w:val="00F328F4"/>
    <w:rsid w:val="00F35CA0"/>
    <w:rsid w:val="00F379C3"/>
    <w:rsid w:val="00F40D82"/>
    <w:rsid w:val="00F60032"/>
    <w:rsid w:val="00F62F73"/>
    <w:rsid w:val="00F64987"/>
    <w:rsid w:val="00F77AE4"/>
    <w:rsid w:val="00F8641E"/>
    <w:rsid w:val="00F93178"/>
    <w:rsid w:val="00FA443C"/>
    <w:rsid w:val="00FB4644"/>
    <w:rsid w:val="00FB6603"/>
    <w:rsid w:val="00FC4979"/>
    <w:rsid w:val="00FC5EE1"/>
    <w:rsid w:val="00FD2836"/>
    <w:rsid w:val="00FD5F4F"/>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4CC58C-2B35-448C-A584-B8485B29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link w:val="Title"/>
    <w:rsid w:val="00EF6912"/>
    <w:rPr>
      <w:rFonts w:ascii="Arial" w:hAnsi="Arial" w:cs="Arial"/>
      <w:b/>
      <w:bCs/>
      <w:sz w:val="21"/>
      <w:szCs w:val="48"/>
    </w:rPr>
  </w:style>
  <w:style w:type="character" w:customStyle="1" w:styleId="articleheading21">
    <w:name w:val="articleheading21"/>
    <w:rsid w:val="00EF6912"/>
    <w:rPr>
      <w:rFonts w:ascii="Verdana" w:hAnsi="Verdana" w:hint="default"/>
      <w:b/>
      <w:bCs/>
      <w:color w:val="000040"/>
      <w:sz w:val="15"/>
      <w:szCs w:val="15"/>
    </w:rPr>
  </w:style>
  <w:style w:type="paragraph" w:styleId="ListParagraph">
    <w:name w:val="List Paragraph"/>
    <w:basedOn w:val="Normal"/>
    <w:uiPriority w:val="34"/>
    <w:qFormat/>
    <w:rsid w:val="006F6DC6"/>
    <w:pPr>
      <w:ind w:left="720"/>
    </w:pPr>
  </w:style>
  <w:style w:type="character" w:styleId="Hyperlink">
    <w:name w:val="Hyperlink"/>
    <w:rsid w:val="00DC3B98"/>
    <w:rPr>
      <w:color w:val="0000FF"/>
      <w:u w:val="single"/>
    </w:rPr>
  </w:style>
  <w:style w:type="paragraph" w:styleId="BodyText">
    <w:name w:val="Body Text"/>
    <w:basedOn w:val="Normal"/>
    <w:link w:val="BodyTextChar"/>
    <w:rsid w:val="00F379C3"/>
    <w:rPr>
      <w:sz w:val="32"/>
      <w:szCs w:val="24"/>
    </w:rPr>
  </w:style>
  <w:style w:type="character" w:customStyle="1" w:styleId="BodyTextChar">
    <w:name w:val="Body Text Char"/>
    <w:link w:val="BodyText"/>
    <w:rsid w:val="00F379C3"/>
    <w:rPr>
      <w:sz w:val="32"/>
      <w:szCs w:val="24"/>
    </w:rPr>
  </w:style>
  <w:style w:type="character" w:customStyle="1" w:styleId="object">
    <w:name w:val="object"/>
    <w:basedOn w:val="DefaultParagraphFont"/>
    <w:rsid w:val="007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ia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5A27-2204-4952-927B-FBCE509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3</cp:revision>
  <cp:lastPrinted>2016-02-05T14:52:00Z</cp:lastPrinted>
  <dcterms:created xsi:type="dcterms:W3CDTF">2016-02-03T17:47:00Z</dcterms:created>
  <dcterms:modified xsi:type="dcterms:W3CDTF">2016-02-05T14:52:00Z</dcterms:modified>
</cp:coreProperties>
</file>